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07DD" w:rsidRPr="008133AE" w:rsidRDefault="00DE07DD" w:rsidP="00DE07DD">
      <w:pPr>
        <w:tabs>
          <w:tab w:val="left" w:pos="368"/>
        </w:tabs>
        <w:spacing w:line="252" w:lineRule="auto"/>
        <w:jc w:val="both"/>
        <w:rPr>
          <w:rFonts w:cs="Monotype Koufi"/>
          <w:b/>
          <w:bCs/>
          <w:sz w:val="36"/>
          <w:szCs w:val="36"/>
          <w:rtl/>
          <w:lang w:bidi="ar-EG"/>
        </w:rPr>
      </w:pPr>
      <w:r w:rsidRPr="008133AE">
        <w:rPr>
          <w:rFonts w:cs="Monotype Koufi"/>
          <w:b/>
          <w:bCs/>
          <w:sz w:val="36"/>
          <w:szCs w:val="36"/>
          <w:rtl/>
        </w:rPr>
        <w:t>ملخص البحث</w:t>
      </w:r>
    </w:p>
    <w:p w:rsidR="00DE07DD" w:rsidRDefault="00DE07DD" w:rsidP="00DE07DD">
      <w:pPr>
        <w:tabs>
          <w:tab w:val="left" w:pos="368"/>
        </w:tabs>
        <w:spacing w:before="120" w:after="120"/>
        <w:jc w:val="center"/>
        <w:rPr>
          <w:rFonts w:cs="Monotype Koufi" w:hint="cs"/>
          <w:b/>
          <w:bCs/>
          <w:sz w:val="36"/>
          <w:szCs w:val="36"/>
          <w:rtl/>
        </w:rPr>
      </w:pPr>
      <w:r w:rsidRPr="003F030D">
        <w:rPr>
          <w:rFonts w:cs="Monotype Koufi"/>
          <w:b/>
          <w:bCs/>
          <w:sz w:val="36"/>
          <w:szCs w:val="36"/>
          <w:rtl/>
        </w:rPr>
        <w:t xml:space="preserve">تاثير استخدام تمرينات المقاومة على نسبة الدهون بالدم لدى مرضي السكر النوع الثانى </w:t>
      </w:r>
    </w:p>
    <w:p w:rsidR="00DE07DD" w:rsidRDefault="00DE07DD" w:rsidP="00DE07DD">
      <w:pPr>
        <w:tabs>
          <w:tab w:val="left" w:pos="368"/>
          <w:tab w:val="left" w:pos="2786"/>
          <w:tab w:val="center" w:pos="4153"/>
        </w:tabs>
        <w:spacing w:before="120" w:after="120"/>
        <w:rPr>
          <w:rFonts w:ascii="Calibri" w:hAnsi="Calibri" w:cs="Arial"/>
          <w:b/>
          <w:bCs/>
          <w:sz w:val="2"/>
          <w:szCs w:val="2"/>
          <w:rtl/>
        </w:rPr>
      </w:pPr>
      <w:r>
        <w:rPr>
          <w:rFonts w:cs="Monotype Koufi"/>
          <w:b/>
          <w:bCs/>
          <w:sz w:val="36"/>
          <w:szCs w:val="36"/>
          <w:rtl/>
        </w:rPr>
        <w:tab/>
      </w:r>
      <w:r>
        <w:rPr>
          <w:rFonts w:cs="Monotype Koufi"/>
          <w:b/>
          <w:bCs/>
          <w:sz w:val="36"/>
          <w:szCs w:val="36"/>
          <w:rtl/>
        </w:rPr>
        <w:tab/>
      </w:r>
      <w:r>
        <w:rPr>
          <w:rFonts w:cs="Monotype Koufi" w:hint="cs"/>
          <w:b/>
          <w:bCs/>
          <w:sz w:val="36"/>
          <w:szCs w:val="36"/>
          <w:rtl/>
        </w:rPr>
        <w:t>*/</w:t>
      </w:r>
      <w:r>
        <w:rPr>
          <w:rFonts w:cs="Monotype Koufi"/>
          <w:b/>
          <w:bCs/>
          <w:sz w:val="36"/>
          <w:szCs w:val="36"/>
          <w:rtl/>
        </w:rPr>
        <w:tab/>
      </w:r>
      <w:r w:rsidRPr="003F030D">
        <w:rPr>
          <w:rFonts w:cs="Monotype Koufi"/>
          <w:b/>
          <w:bCs/>
          <w:sz w:val="36"/>
          <w:szCs w:val="36"/>
          <w:rtl/>
        </w:rPr>
        <w:t>محمد سمير محمد شوقى</w:t>
      </w:r>
    </w:p>
    <w:p w:rsidR="00DE07DD" w:rsidRPr="00783A8E" w:rsidRDefault="00DE07DD" w:rsidP="00DE07DD">
      <w:pPr>
        <w:tabs>
          <w:tab w:val="left" w:pos="368"/>
        </w:tabs>
        <w:spacing w:before="120" w:after="120"/>
        <w:jc w:val="center"/>
        <w:rPr>
          <w:rFonts w:ascii="Calibri" w:hAnsi="Calibri" w:cs="Arial"/>
          <w:b/>
          <w:bCs/>
          <w:sz w:val="2"/>
          <w:szCs w:val="2"/>
          <w:rtl/>
        </w:rPr>
      </w:pPr>
    </w:p>
    <w:p w:rsidR="00DE07DD" w:rsidRPr="00A85B32" w:rsidRDefault="00DE07DD" w:rsidP="00DE07DD">
      <w:pPr>
        <w:tabs>
          <w:tab w:val="left" w:pos="368"/>
        </w:tabs>
        <w:spacing w:before="120" w:after="120"/>
        <w:jc w:val="center"/>
        <w:rPr>
          <w:rFonts w:ascii="Calibri" w:hAnsi="Calibri" w:cs="Arial"/>
          <w:b/>
          <w:bCs/>
          <w:sz w:val="2"/>
          <w:szCs w:val="2"/>
        </w:rPr>
      </w:pPr>
    </w:p>
    <w:p w:rsidR="00DE07DD" w:rsidRPr="00DA33A9" w:rsidRDefault="00DE07DD" w:rsidP="00DE07DD">
      <w:pPr>
        <w:ind w:firstLine="720"/>
        <w:jc w:val="both"/>
      </w:pPr>
      <w:r w:rsidRPr="003F030D">
        <w:rPr>
          <w:rFonts w:ascii="Calibri" w:hAnsi="Calibri" w:cs="Simplified Arabic"/>
          <w:sz w:val="36"/>
          <w:szCs w:val="36"/>
          <w:rtl/>
        </w:rPr>
        <w:t>يهدف البحث الحالي إلى تصميم برنامج باستخدام تمارين المقاومة ومعرفة فعاليتها في تحسين نسبة الدهون في الدم لدى مرضى السكر.  النوع الثاني عن طريق قياس بعض المتغيرات البيوكيميائية (</w:t>
      </w:r>
      <w:r w:rsidRPr="003F030D">
        <w:rPr>
          <w:rFonts w:ascii="Calibri" w:hAnsi="Calibri" w:cs="Simplified Arabic"/>
          <w:sz w:val="36"/>
          <w:szCs w:val="36"/>
        </w:rPr>
        <w:t>ALT -AST-ALK HDL-LDL-CHOL-TRIG</w:t>
      </w:r>
      <w:r w:rsidRPr="003F030D">
        <w:rPr>
          <w:rFonts w:ascii="Calibri" w:hAnsi="Calibri" w:cs="Simplified Arabic"/>
          <w:sz w:val="36"/>
          <w:szCs w:val="36"/>
          <w:rtl/>
        </w:rPr>
        <w:t>).  تبعا لطبيعة البحث ولتحقيق أهدافه استخدم الباحثون المنهج التجريبي لتطبيق القياس القبلي والبعدي على مجموعة تجريبية واحدة.  يمثل مجتمع هذه الدراسة النوع الثاني من مرض السكري للزيارة - غالبًا ما يكون المرضى في مستشفى جامعة المنيا بمحافظة المنيا الذين لديهم الرغبة في التخلص من أضرار مرض السكري ومتابعة برنامج البحث وهم ما بين ريال عماني وسنة.  لجمع بيانات البحث ، استخدم الباحثون الأدوات والأجهزة والاختبارات الفيزيائية والكيمياء الحيوية.  كانت إحدى أهم النتائج هي البرنامج المقترح الذي ثبتت فعاليته في تحسين نسبة الدهون في الدم من خلال نتائج (</w:t>
      </w:r>
      <w:r w:rsidRPr="003F030D">
        <w:rPr>
          <w:rFonts w:ascii="Calibri" w:hAnsi="Calibri" w:cs="Simplified Arabic"/>
          <w:sz w:val="36"/>
          <w:szCs w:val="36"/>
        </w:rPr>
        <w:t>ALT-AST-ALK- HDL-LDL-CHOL-TRIG</w:t>
      </w:r>
      <w:r w:rsidRPr="003F030D">
        <w:rPr>
          <w:rFonts w:ascii="Calibri" w:hAnsi="Calibri" w:cs="Simplified Arabic"/>
          <w:sz w:val="36"/>
          <w:szCs w:val="36"/>
          <w:rtl/>
        </w:rPr>
        <w:t>) تحت مرض السكري من النوع الثاني.  ومن اهم التوصيات تنفيذ برنامج تمارين مقاومة مرض السكر. التدرج سهل حسب حالة المريض .</w:t>
      </w:r>
    </w:p>
    <w:p w:rsidR="00BC7018" w:rsidRPr="00DE07DD" w:rsidRDefault="00BC7018">
      <w:bookmarkStart w:id="0" w:name="_GoBack"/>
      <w:bookmarkEnd w:id="0"/>
    </w:p>
    <w:sectPr w:rsidR="00BC7018" w:rsidRPr="00DE07DD" w:rsidSect="0014150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otype Koufi">
    <w:charset w:val="B2"/>
    <w:family w:val="auto"/>
    <w:pitch w:val="variable"/>
    <w:sig w:usb0="02942001" w:usb1="03D40006" w:usb2="02620000" w:usb3="00000000" w:csb0="00000040" w:csb1="00000000"/>
  </w:font>
  <w:font w:name="Simplified Arabic">
    <w:altName w:val="Times New Roman"/>
    <w:charset w:val="00"/>
    <w:family w:val="roman"/>
    <w:pitch w:val="variable"/>
    <w:sig w:usb0="00000000"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1FE"/>
    <w:rsid w:val="0014150B"/>
    <w:rsid w:val="009A31FE"/>
    <w:rsid w:val="00BC7018"/>
    <w:rsid w:val="00DE07D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07DD"/>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07DD"/>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152</Words>
  <Characters>869</Characters>
  <Application>Microsoft Office Word</Application>
  <DocSecurity>0</DocSecurity>
  <Lines>7</Lines>
  <Paragraphs>2</Paragraphs>
  <ScaleCrop>false</ScaleCrop>
  <Company/>
  <LinksUpToDate>false</LinksUpToDate>
  <CharactersWithSpaces>1019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عالم الكمبيوتر</dc:creator>
  <cp:keywords/>
  <dc:description/>
  <cp:lastModifiedBy>عالم الكمبيوتر</cp:lastModifiedBy>
  <cp:revision>2</cp:revision>
  <dcterms:created xsi:type="dcterms:W3CDTF">2022-04-19T21:37:00Z</dcterms:created>
  <dcterms:modified xsi:type="dcterms:W3CDTF">2022-04-19T21:42:00Z</dcterms:modified>
</cp:coreProperties>
</file>